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B8B0C" w14:textId="6C032D9C" w:rsidR="00FD2027" w:rsidRDefault="0098217C">
      <w:pPr>
        <w:rPr>
          <w:rFonts w:ascii="Arial" w:hAnsi="Arial" w:cs="Arial"/>
          <w:b/>
          <w:sz w:val="20"/>
          <w:szCs w:val="20"/>
          <w:lang w:val="en-US"/>
        </w:rPr>
      </w:pPr>
      <w:r>
        <w:rPr>
          <w:rFonts w:ascii="Arial" w:hAnsi="Arial" w:cs="Arial"/>
          <w:noProof/>
          <w:sz w:val="20"/>
          <w:szCs w:val="20"/>
          <w:lang w:eastAsia="en-GB"/>
        </w:rPr>
        <w:drawing>
          <wp:inline distT="0" distB="0" distL="0" distR="0" wp14:anchorId="355A170B" wp14:editId="2765AC2A">
            <wp:extent cx="5722620" cy="3855720"/>
            <wp:effectExtent l="0" t="0" r="0" b="0"/>
            <wp:docPr id="1" name="Picture 1" descr="C:\Users\waynne.meek\AppData\Local\Microsoft\Windows\INetCache\Content.Word\IMG_6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aynne.meek\AppData\Local\Microsoft\Windows\INetCache\Content.Word\IMG_690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38" b="4086"/>
                    <a:stretch/>
                  </pic:blipFill>
                  <pic:spPr bwMode="auto">
                    <a:xfrm>
                      <a:off x="0" y="0"/>
                      <a:ext cx="5722620" cy="3855720"/>
                    </a:xfrm>
                    <a:prstGeom prst="rect">
                      <a:avLst/>
                    </a:prstGeom>
                    <a:noFill/>
                    <a:ln>
                      <a:noFill/>
                    </a:ln>
                    <a:extLst>
                      <a:ext uri="{53640926-AAD7-44D8-BBD7-CCE9431645EC}">
                        <a14:shadowObscured xmlns:a14="http://schemas.microsoft.com/office/drawing/2010/main"/>
                      </a:ext>
                    </a:extLst>
                  </pic:spPr>
                </pic:pic>
              </a:graphicData>
            </a:graphic>
          </wp:inline>
        </w:drawing>
      </w:r>
    </w:p>
    <w:p w14:paraId="0C82F9EC" w14:textId="155E230B" w:rsidR="00CB4310" w:rsidRDefault="0098217C">
      <w:pPr>
        <w:rPr>
          <w:rFonts w:ascii="Arial" w:hAnsi="Arial" w:cs="Arial"/>
          <w:b/>
          <w:sz w:val="20"/>
          <w:szCs w:val="20"/>
          <w:lang w:val="en-US"/>
        </w:rPr>
      </w:pPr>
      <w:r>
        <w:rPr>
          <w:rFonts w:ascii="Arial" w:hAnsi="Arial" w:cs="Arial"/>
          <w:b/>
          <w:sz w:val="20"/>
          <w:szCs w:val="20"/>
          <w:lang w:val="en-US"/>
        </w:rPr>
        <w:t xml:space="preserve">Upgraded </w:t>
      </w:r>
      <w:r w:rsidR="00691704">
        <w:rPr>
          <w:rFonts w:ascii="Arial" w:hAnsi="Arial" w:cs="Arial"/>
          <w:b/>
          <w:sz w:val="20"/>
          <w:szCs w:val="20"/>
          <w:lang w:val="en-US"/>
        </w:rPr>
        <w:t>perimeter detection</w:t>
      </w:r>
      <w:r>
        <w:rPr>
          <w:rFonts w:ascii="Arial" w:hAnsi="Arial" w:cs="Arial"/>
          <w:b/>
          <w:sz w:val="20"/>
          <w:szCs w:val="20"/>
          <w:lang w:val="en-US"/>
        </w:rPr>
        <w:t xml:space="preserve"> for car dealership</w:t>
      </w:r>
    </w:p>
    <w:p w14:paraId="0C2E19B7" w14:textId="5DA8BEF2" w:rsidR="005A6A16" w:rsidRDefault="005A6A16" w:rsidP="005A6A16">
      <w:pPr>
        <w:rPr>
          <w:rFonts w:ascii="Arial" w:hAnsi="Arial" w:cs="Arial"/>
          <w:sz w:val="20"/>
          <w:szCs w:val="20"/>
          <w:lang w:val="en-US"/>
        </w:rPr>
      </w:pPr>
      <w:r>
        <w:rPr>
          <w:rFonts w:ascii="Arial" w:hAnsi="Arial" w:cs="Arial"/>
          <w:sz w:val="20"/>
          <w:szCs w:val="20"/>
          <w:lang w:val="en-US"/>
        </w:rPr>
        <w:t xml:space="preserve">Car theft is a concern for many people, so imagine if you were responsible for a whole load of them. </w:t>
      </w:r>
      <w:r w:rsidRPr="00821238">
        <w:rPr>
          <w:rFonts w:ascii="Arial" w:hAnsi="Arial" w:cs="Arial"/>
          <w:sz w:val="20"/>
          <w:szCs w:val="20"/>
          <w:lang w:val="en-US"/>
        </w:rPr>
        <w:t>Car dealer P. Christensen</w:t>
      </w:r>
      <w:r>
        <w:rPr>
          <w:rFonts w:ascii="Arial" w:hAnsi="Arial" w:cs="Arial"/>
          <w:sz w:val="20"/>
          <w:szCs w:val="20"/>
          <w:lang w:val="en-US"/>
        </w:rPr>
        <w:t xml:space="preserve"> in Denmark knows this headache from personal experience, </w:t>
      </w:r>
      <w:r w:rsidR="003003A7">
        <w:rPr>
          <w:rFonts w:ascii="Arial" w:hAnsi="Arial" w:cs="Arial"/>
          <w:sz w:val="20"/>
          <w:szCs w:val="20"/>
          <w:lang w:val="en-US"/>
        </w:rPr>
        <w:t>suffering</w:t>
      </w:r>
      <w:r>
        <w:rPr>
          <w:rFonts w:ascii="Arial" w:hAnsi="Arial" w:cs="Arial"/>
          <w:sz w:val="20"/>
          <w:szCs w:val="20"/>
          <w:lang w:val="en-US"/>
        </w:rPr>
        <w:t xml:space="preserve"> a number of thefts from their fenced area. It was time to ramp up security, so they turned to Telesikring, the largest </w:t>
      </w:r>
      <w:r w:rsidR="007D740C">
        <w:rPr>
          <w:rFonts w:ascii="Arial" w:hAnsi="Arial" w:cs="Arial"/>
          <w:sz w:val="20"/>
          <w:szCs w:val="20"/>
          <w:lang w:val="en-US"/>
        </w:rPr>
        <w:t>private</w:t>
      </w:r>
      <w:r>
        <w:rPr>
          <w:rFonts w:ascii="Arial" w:hAnsi="Arial" w:cs="Arial"/>
          <w:sz w:val="20"/>
          <w:szCs w:val="20"/>
          <w:lang w:val="en-US"/>
        </w:rPr>
        <w:t>-owned security company</w:t>
      </w:r>
      <w:r w:rsidR="007D740C">
        <w:rPr>
          <w:rFonts w:ascii="Arial" w:hAnsi="Arial" w:cs="Arial"/>
          <w:sz w:val="20"/>
          <w:szCs w:val="20"/>
          <w:lang w:val="en-US"/>
        </w:rPr>
        <w:t xml:space="preserve"> in Denmark</w:t>
      </w:r>
      <w:r>
        <w:rPr>
          <w:rFonts w:ascii="Arial" w:hAnsi="Arial" w:cs="Arial"/>
          <w:sz w:val="20"/>
          <w:szCs w:val="20"/>
          <w:lang w:val="en-US"/>
        </w:rPr>
        <w:t xml:space="preserve">, for a </w:t>
      </w:r>
      <w:r w:rsidR="00691704">
        <w:rPr>
          <w:rFonts w:ascii="Arial" w:hAnsi="Arial" w:cs="Arial"/>
          <w:sz w:val="20"/>
          <w:szCs w:val="20"/>
          <w:lang w:val="en-US"/>
        </w:rPr>
        <w:t xml:space="preserve">perimeter detection </w:t>
      </w:r>
      <w:r>
        <w:rPr>
          <w:rFonts w:ascii="Arial" w:hAnsi="Arial" w:cs="Arial"/>
          <w:sz w:val="20"/>
          <w:szCs w:val="20"/>
          <w:lang w:val="en-US"/>
        </w:rPr>
        <w:t xml:space="preserve">solution. Telesikring </w:t>
      </w:r>
      <w:r w:rsidR="0098217C">
        <w:rPr>
          <w:rFonts w:ascii="Arial" w:hAnsi="Arial" w:cs="Arial"/>
          <w:sz w:val="20"/>
          <w:szCs w:val="20"/>
          <w:lang w:val="en-US"/>
        </w:rPr>
        <w:t>upgraded security</w:t>
      </w:r>
      <w:r>
        <w:rPr>
          <w:rFonts w:ascii="Arial" w:hAnsi="Arial" w:cs="Arial"/>
          <w:sz w:val="20"/>
          <w:szCs w:val="20"/>
          <w:lang w:val="en-US"/>
        </w:rPr>
        <w:t xml:space="preserve"> with a solution using Hikvision surveillance cameras.</w:t>
      </w:r>
    </w:p>
    <w:p w14:paraId="66127C73" w14:textId="4CC66B3C" w:rsidR="00E45C09" w:rsidRDefault="00E45C09">
      <w:pPr>
        <w:rPr>
          <w:rFonts w:ascii="Arial" w:hAnsi="Arial" w:cs="Arial"/>
          <w:b/>
          <w:sz w:val="20"/>
          <w:szCs w:val="20"/>
          <w:lang w:val="en-US"/>
        </w:rPr>
      </w:pPr>
      <w:r w:rsidRPr="00242841">
        <w:rPr>
          <w:rFonts w:ascii="Arial" w:hAnsi="Arial" w:cs="Arial"/>
          <w:b/>
          <w:sz w:val="20"/>
          <w:szCs w:val="20"/>
          <w:lang w:val="en-US"/>
        </w:rPr>
        <w:t>Challenge</w:t>
      </w:r>
    </w:p>
    <w:p w14:paraId="02B021D5" w14:textId="17756A73" w:rsidR="005A6A16" w:rsidRDefault="005A6A16" w:rsidP="00821238">
      <w:pPr>
        <w:rPr>
          <w:rFonts w:ascii="Arial" w:hAnsi="Arial" w:cs="Arial"/>
          <w:sz w:val="20"/>
          <w:szCs w:val="20"/>
          <w:lang w:val="en-US"/>
        </w:rPr>
      </w:pPr>
      <w:r>
        <w:rPr>
          <w:rFonts w:ascii="Arial" w:hAnsi="Arial" w:cs="Arial"/>
          <w:sz w:val="20"/>
          <w:szCs w:val="20"/>
          <w:lang w:val="en-US"/>
        </w:rPr>
        <w:t>Despite existing security measures</w:t>
      </w:r>
      <w:r w:rsidR="00854E3A">
        <w:rPr>
          <w:rFonts w:ascii="Arial" w:hAnsi="Arial" w:cs="Arial"/>
          <w:sz w:val="20"/>
          <w:szCs w:val="20"/>
          <w:lang w:val="en-US"/>
        </w:rPr>
        <w:t xml:space="preserve"> like electric fences and burglar alarms</w:t>
      </w:r>
      <w:r>
        <w:rPr>
          <w:rFonts w:ascii="Arial" w:hAnsi="Arial" w:cs="Arial"/>
          <w:sz w:val="20"/>
          <w:szCs w:val="20"/>
          <w:lang w:val="en-US"/>
        </w:rPr>
        <w:t xml:space="preserve">, the car dealership was still experiencing thefts. </w:t>
      </w:r>
      <w:r w:rsidR="00854E3A">
        <w:rPr>
          <w:rFonts w:ascii="Arial" w:hAnsi="Arial" w:cs="Arial"/>
          <w:sz w:val="20"/>
          <w:szCs w:val="20"/>
          <w:lang w:val="en-US"/>
        </w:rPr>
        <w:t>Thieves were managing to come up with increasingly imaginative ways to beat the system – like crawling over fences and even digging underneath them.</w:t>
      </w:r>
    </w:p>
    <w:p w14:paraId="0E816F75" w14:textId="3A2F7494" w:rsidR="00854E3A" w:rsidRDefault="00854E3A" w:rsidP="00821238">
      <w:pPr>
        <w:rPr>
          <w:rFonts w:ascii="Arial" w:hAnsi="Arial" w:cs="Arial"/>
          <w:sz w:val="20"/>
          <w:szCs w:val="20"/>
          <w:lang w:val="en-US"/>
        </w:rPr>
      </w:pPr>
      <w:r>
        <w:rPr>
          <w:rFonts w:ascii="Arial" w:hAnsi="Arial" w:cs="Arial"/>
          <w:sz w:val="20"/>
          <w:szCs w:val="20"/>
          <w:lang w:val="en-US"/>
        </w:rPr>
        <w:t>They stole all sorts of items, including wheels and catalysts from the cars and vans exhibited at the site. These represent quite some value, and the cost of these losses was mounting up.</w:t>
      </w:r>
    </w:p>
    <w:p w14:paraId="60B433F2" w14:textId="098F64C9" w:rsidR="00854E3A" w:rsidRDefault="00854E3A" w:rsidP="00821238">
      <w:pPr>
        <w:rPr>
          <w:rFonts w:ascii="Arial" w:hAnsi="Arial" w:cs="Arial"/>
          <w:sz w:val="20"/>
          <w:szCs w:val="20"/>
          <w:lang w:val="en-US"/>
        </w:rPr>
      </w:pPr>
      <w:r>
        <w:rPr>
          <w:rFonts w:ascii="Arial" w:hAnsi="Arial" w:cs="Arial"/>
          <w:sz w:val="20"/>
          <w:szCs w:val="20"/>
          <w:lang w:val="en-US"/>
        </w:rPr>
        <w:t>They needed a solution which could work for them in all sorts of weather conditions and in the dead of night – the most vulnerable time. The premises have some quite remote outlying areas, which were also particularly at risk.</w:t>
      </w:r>
    </w:p>
    <w:p w14:paraId="009ED625" w14:textId="3845CA64" w:rsidR="008B5402" w:rsidRDefault="008B5402" w:rsidP="007E4D0D">
      <w:pPr>
        <w:rPr>
          <w:rFonts w:ascii="Arial" w:hAnsi="Arial" w:cs="Arial"/>
          <w:b/>
          <w:sz w:val="20"/>
          <w:szCs w:val="20"/>
        </w:rPr>
      </w:pPr>
      <w:r w:rsidRPr="008B5402">
        <w:rPr>
          <w:rFonts w:ascii="Arial" w:hAnsi="Arial" w:cs="Arial"/>
          <w:b/>
          <w:sz w:val="20"/>
          <w:szCs w:val="20"/>
        </w:rPr>
        <w:t>Solution</w:t>
      </w:r>
    </w:p>
    <w:p w14:paraId="5DB11735" w14:textId="5F72E8B1" w:rsidR="00821238" w:rsidRDefault="00854E3A" w:rsidP="008B5402">
      <w:pPr>
        <w:rPr>
          <w:rFonts w:ascii="Arial" w:hAnsi="Arial" w:cs="Arial"/>
          <w:sz w:val="20"/>
          <w:szCs w:val="20"/>
          <w:lang w:val="en-US"/>
        </w:rPr>
      </w:pPr>
      <w:r>
        <w:rPr>
          <w:rFonts w:ascii="Arial" w:hAnsi="Arial" w:cs="Arial"/>
          <w:sz w:val="20"/>
          <w:szCs w:val="20"/>
          <w:lang w:val="en-US"/>
        </w:rPr>
        <w:t xml:space="preserve">The car dealership is now monitored using a </w:t>
      </w:r>
      <w:r w:rsidR="00691704">
        <w:rPr>
          <w:rFonts w:ascii="Arial" w:hAnsi="Arial" w:cs="Arial"/>
          <w:sz w:val="20"/>
          <w:szCs w:val="20"/>
          <w:lang w:val="en-US"/>
        </w:rPr>
        <w:t xml:space="preserve">perimeter detection </w:t>
      </w:r>
      <w:r>
        <w:rPr>
          <w:rFonts w:ascii="Arial" w:hAnsi="Arial" w:cs="Arial"/>
          <w:sz w:val="20"/>
          <w:szCs w:val="20"/>
          <w:lang w:val="en-US"/>
        </w:rPr>
        <w:t>solution made up of</w:t>
      </w:r>
      <w:r w:rsidR="00821238" w:rsidRPr="00821238">
        <w:rPr>
          <w:rFonts w:ascii="Arial" w:hAnsi="Arial" w:cs="Arial"/>
          <w:sz w:val="20"/>
          <w:szCs w:val="20"/>
          <w:lang w:val="en-US"/>
        </w:rPr>
        <w:t xml:space="preserve"> both conventional and thermal cameras. The</w:t>
      </w:r>
      <w:r>
        <w:rPr>
          <w:rFonts w:ascii="Arial" w:hAnsi="Arial" w:cs="Arial"/>
          <w:sz w:val="20"/>
          <w:szCs w:val="20"/>
          <w:lang w:val="en-US"/>
        </w:rPr>
        <w:t>se</w:t>
      </w:r>
      <w:r w:rsidR="00821238" w:rsidRPr="00821238">
        <w:rPr>
          <w:rFonts w:ascii="Arial" w:hAnsi="Arial" w:cs="Arial"/>
          <w:sz w:val="20"/>
          <w:szCs w:val="20"/>
          <w:lang w:val="en-US"/>
        </w:rPr>
        <w:t xml:space="preserve"> cameras are connected to a Milestone </w:t>
      </w:r>
      <w:r w:rsidR="002300CC">
        <w:rPr>
          <w:rFonts w:ascii="Arial" w:hAnsi="Arial" w:cs="Arial"/>
          <w:sz w:val="20"/>
          <w:szCs w:val="20"/>
          <w:lang w:val="en-US"/>
        </w:rPr>
        <w:t>VMS w</w:t>
      </w:r>
      <w:r>
        <w:rPr>
          <w:rFonts w:ascii="Arial" w:hAnsi="Arial" w:cs="Arial"/>
          <w:sz w:val="20"/>
          <w:szCs w:val="20"/>
          <w:lang w:val="en-US"/>
        </w:rPr>
        <w:t>ith analysis software. In turn, this has a</w:t>
      </w:r>
      <w:r w:rsidR="00821238" w:rsidRPr="00821238">
        <w:rPr>
          <w:rFonts w:ascii="Arial" w:hAnsi="Arial" w:cs="Arial"/>
          <w:sz w:val="20"/>
          <w:szCs w:val="20"/>
          <w:lang w:val="en-US"/>
        </w:rPr>
        <w:t xml:space="preserve"> direct connection to the Jutland Control Center</w:t>
      </w:r>
      <w:r>
        <w:rPr>
          <w:rFonts w:ascii="Arial" w:hAnsi="Arial" w:cs="Arial"/>
          <w:sz w:val="20"/>
          <w:szCs w:val="20"/>
          <w:lang w:val="en-US"/>
        </w:rPr>
        <w:t>, a local Alarm Receiving Center that monitors the property 24/7</w:t>
      </w:r>
      <w:r w:rsidR="00821238" w:rsidRPr="00821238">
        <w:rPr>
          <w:rFonts w:ascii="Arial" w:hAnsi="Arial" w:cs="Arial"/>
          <w:sz w:val="20"/>
          <w:szCs w:val="20"/>
          <w:lang w:val="en-US"/>
        </w:rPr>
        <w:t xml:space="preserve">. </w:t>
      </w:r>
      <w:r>
        <w:rPr>
          <w:rFonts w:ascii="Arial" w:hAnsi="Arial" w:cs="Arial"/>
          <w:sz w:val="20"/>
          <w:szCs w:val="20"/>
          <w:lang w:val="en-US"/>
        </w:rPr>
        <w:t>Now it’</w:t>
      </w:r>
      <w:r w:rsidR="00821238" w:rsidRPr="00821238">
        <w:rPr>
          <w:rFonts w:ascii="Arial" w:hAnsi="Arial" w:cs="Arial"/>
          <w:sz w:val="20"/>
          <w:szCs w:val="20"/>
          <w:lang w:val="en-US"/>
        </w:rPr>
        <w:t>s not</w:t>
      </w:r>
      <w:r>
        <w:rPr>
          <w:rFonts w:ascii="Arial" w:hAnsi="Arial" w:cs="Arial"/>
          <w:sz w:val="20"/>
          <w:szCs w:val="20"/>
          <w:lang w:val="en-US"/>
        </w:rPr>
        <w:t xml:space="preserve"> possible to enter the property</w:t>
      </w:r>
      <w:r w:rsidR="00821238" w:rsidRPr="00821238">
        <w:rPr>
          <w:rFonts w:ascii="Arial" w:hAnsi="Arial" w:cs="Arial"/>
          <w:sz w:val="20"/>
          <w:szCs w:val="20"/>
          <w:lang w:val="en-US"/>
        </w:rPr>
        <w:t xml:space="preserve"> outside of opening hours - day or night, without this being r</w:t>
      </w:r>
      <w:r>
        <w:rPr>
          <w:rFonts w:ascii="Arial" w:hAnsi="Arial" w:cs="Arial"/>
          <w:sz w:val="20"/>
          <w:szCs w:val="20"/>
          <w:lang w:val="en-US"/>
        </w:rPr>
        <w:t xml:space="preserve">egistered by the control center. The information they receive </w:t>
      </w:r>
      <w:r w:rsidR="003003A7">
        <w:rPr>
          <w:rFonts w:ascii="Arial" w:hAnsi="Arial" w:cs="Arial"/>
          <w:sz w:val="20"/>
          <w:szCs w:val="20"/>
          <w:lang w:val="en-US"/>
        </w:rPr>
        <w:lastRenderedPageBreak/>
        <w:t>from</w:t>
      </w:r>
      <w:r>
        <w:rPr>
          <w:rFonts w:ascii="Arial" w:hAnsi="Arial" w:cs="Arial"/>
          <w:sz w:val="20"/>
          <w:szCs w:val="20"/>
          <w:lang w:val="en-US"/>
        </w:rPr>
        <w:t xml:space="preserve"> the analysis </w:t>
      </w:r>
      <w:r w:rsidR="00421910">
        <w:rPr>
          <w:rFonts w:ascii="Arial" w:hAnsi="Arial" w:cs="Arial"/>
          <w:noProof/>
          <w:sz w:val="20"/>
          <w:szCs w:val="20"/>
          <w:lang w:eastAsia="en-GB"/>
        </w:rPr>
        <w:drawing>
          <wp:anchor distT="0" distB="0" distL="114300" distR="114300" simplePos="0" relativeHeight="251658240" behindDoc="0" locked="0" layoutInCell="1" allowOverlap="1" wp14:anchorId="01F98E42" wp14:editId="2941DEED">
            <wp:simplePos x="0" y="0"/>
            <wp:positionH relativeFrom="column">
              <wp:posOffset>3345180</wp:posOffset>
            </wp:positionH>
            <wp:positionV relativeFrom="paragraph">
              <wp:posOffset>0</wp:posOffset>
            </wp:positionV>
            <wp:extent cx="3040380" cy="2279015"/>
            <wp:effectExtent l="0" t="0" r="7620" b="6985"/>
            <wp:wrapSquare wrapText="bothSides"/>
            <wp:docPr id="3" name="Picture 3" descr="C:\Users\waynne.meek\AppData\Local\Microsoft\Windows\INetCache\Content.Word\name with c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aynne.meek\AppData\Local\Microsoft\Windows\INetCache\Content.Word\name with ca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380" cy="2279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lang w:val="en-US"/>
        </w:rPr>
        <w:t xml:space="preserve">software enables them to make an informed decision on their response, for example sending a </w:t>
      </w:r>
      <w:r w:rsidR="00821238" w:rsidRPr="00821238">
        <w:rPr>
          <w:rFonts w:ascii="Arial" w:hAnsi="Arial" w:cs="Arial"/>
          <w:sz w:val="20"/>
          <w:szCs w:val="20"/>
          <w:lang w:val="en-US"/>
        </w:rPr>
        <w:t>guard patrol.</w:t>
      </w:r>
      <w:r w:rsidR="00421910" w:rsidRPr="00421910">
        <w:rPr>
          <w:rFonts w:ascii="Arial" w:hAnsi="Arial" w:cs="Arial"/>
          <w:noProof/>
          <w:sz w:val="20"/>
          <w:szCs w:val="20"/>
          <w:lang w:eastAsia="en-GB"/>
        </w:rPr>
        <w:t xml:space="preserve"> </w:t>
      </w:r>
    </w:p>
    <w:p w14:paraId="5B4EE3E3" w14:textId="343A04E2" w:rsidR="00854E3A" w:rsidRPr="0098217C" w:rsidRDefault="00821238" w:rsidP="00854E3A">
      <w:pPr>
        <w:rPr>
          <w:rFonts w:ascii="Arial" w:hAnsi="Arial" w:cs="Arial"/>
          <w:sz w:val="20"/>
          <w:szCs w:val="20"/>
          <w:lang w:val="en-US"/>
        </w:rPr>
      </w:pPr>
      <w:r w:rsidRPr="00821238">
        <w:rPr>
          <w:rFonts w:ascii="Arial" w:hAnsi="Arial" w:cs="Arial"/>
          <w:sz w:val="20"/>
          <w:szCs w:val="20"/>
          <w:lang w:val="en-US"/>
        </w:rPr>
        <w:t>Thermal cameras were chosen because of the</w:t>
      </w:r>
      <w:r w:rsidR="00854E3A">
        <w:rPr>
          <w:rFonts w:ascii="Arial" w:hAnsi="Arial" w:cs="Arial"/>
          <w:sz w:val="20"/>
          <w:szCs w:val="20"/>
          <w:lang w:val="en-US"/>
        </w:rPr>
        <w:t xml:space="preserve"> reliability in all</w:t>
      </w:r>
      <w:r w:rsidRPr="00821238">
        <w:rPr>
          <w:rFonts w:ascii="Arial" w:hAnsi="Arial" w:cs="Arial"/>
          <w:sz w:val="20"/>
          <w:szCs w:val="20"/>
          <w:lang w:val="en-US"/>
        </w:rPr>
        <w:t xml:space="preserve"> w</w:t>
      </w:r>
      <w:r w:rsidR="00854E3A">
        <w:rPr>
          <w:rFonts w:ascii="Arial" w:hAnsi="Arial" w:cs="Arial"/>
          <w:sz w:val="20"/>
          <w:szCs w:val="20"/>
          <w:lang w:val="en-US"/>
        </w:rPr>
        <w:t>eather conditions</w:t>
      </w:r>
      <w:r w:rsidRPr="00821238">
        <w:rPr>
          <w:rFonts w:ascii="Arial" w:hAnsi="Arial" w:cs="Arial"/>
          <w:sz w:val="20"/>
          <w:szCs w:val="20"/>
          <w:lang w:val="en-US"/>
        </w:rPr>
        <w:t xml:space="preserve">. </w:t>
      </w:r>
      <w:r w:rsidR="00854E3A">
        <w:rPr>
          <w:rFonts w:ascii="Arial" w:hAnsi="Arial" w:cs="Arial"/>
          <w:sz w:val="20"/>
          <w:szCs w:val="20"/>
          <w:lang w:val="en-US"/>
        </w:rPr>
        <w:t>This solution specifically used the</w:t>
      </w:r>
      <w:r w:rsidR="00854E3A" w:rsidRPr="00854E3A">
        <w:t xml:space="preserve"> </w:t>
      </w:r>
      <w:r w:rsidR="00854E3A" w:rsidRPr="00854E3A">
        <w:rPr>
          <w:rFonts w:ascii="Arial" w:hAnsi="Arial" w:cs="Arial"/>
          <w:sz w:val="20"/>
          <w:szCs w:val="20"/>
          <w:lang w:val="en-US"/>
        </w:rPr>
        <w:t xml:space="preserve">Thermal Network Bullet Camera </w:t>
      </w:r>
      <w:r w:rsidR="00EC3E61">
        <w:rPr>
          <w:rFonts w:ascii="Arial" w:hAnsi="Arial" w:cs="Arial"/>
          <w:sz w:val="20"/>
          <w:szCs w:val="20"/>
          <w:lang w:val="en-US"/>
        </w:rPr>
        <w:t>(</w:t>
      </w:r>
      <w:r w:rsidR="00854E3A" w:rsidRPr="00854E3A">
        <w:rPr>
          <w:rFonts w:ascii="Arial" w:hAnsi="Arial" w:cs="Arial"/>
          <w:sz w:val="20"/>
          <w:szCs w:val="20"/>
          <w:lang w:val="en-US"/>
        </w:rPr>
        <w:t>DS-2TD2136-10</w:t>
      </w:r>
      <w:r w:rsidR="00EC3E61">
        <w:rPr>
          <w:rFonts w:ascii="Arial" w:hAnsi="Arial" w:cs="Arial"/>
          <w:sz w:val="20"/>
          <w:szCs w:val="20"/>
          <w:lang w:val="en-US"/>
        </w:rPr>
        <w:t>)</w:t>
      </w:r>
      <w:bookmarkStart w:id="0" w:name="_GoBack"/>
      <w:bookmarkEnd w:id="0"/>
      <w:r w:rsidR="00854E3A">
        <w:rPr>
          <w:rFonts w:ascii="Arial" w:hAnsi="Arial" w:cs="Arial"/>
          <w:sz w:val="20"/>
          <w:szCs w:val="20"/>
          <w:lang w:val="en-US"/>
        </w:rPr>
        <w:t xml:space="preserve">. </w:t>
      </w:r>
      <w:r w:rsidR="0098217C">
        <w:rPr>
          <w:rFonts w:ascii="Arial" w:hAnsi="Arial" w:cs="Arial"/>
          <w:sz w:val="20"/>
          <w:szCs w:val="20"/>
          <w:lang w:val="en-US"/>
        </w:rPr>
        <w:t xml:space="preserve">Once the thermal camera </w:t>
      </w:r>
      <w:r w:rsidR="003D6033">
        <w:rPr>
          <w:rFonts w:ascii="Arial" w:hAnsi="Arial" w:cs="Arial"/>
          <w:sz w:val="20"/>
          <w:szCs w:val="20"/>
          <w:lang w:val="en-US"/>
        </w:rPr>
        <w:t xml:space="preserve">detects </w:t>
      </w:r>
      <w:r w:rsidR="0098217C">
        <w:rPr>
          <w:rFonts w:ascii="Arial" w:hAnsi="Arial" w:cs="Arial"/>
          <w:sz w:val="20"/>
          <w:szCs w:val="20"/>
          <w:lang w:val="en-US"/>
        </w:rPr>
        <w:t>a break-in, it sends an alarm to the ARC and the operator there can use the low-light clari</w:t>
      </w:r>
      <w:r w:rsidR="003003A7">
        <w:rPr>
          <w:rFonts w:ascii="Arial" w:hAnsi="Arial" w:cs="Arial"/>
          <w:sz w:val="20"/>
          <w:szCs w:val="20"/>
          <w:lang w:val="en-US"/>
        </w:rPr>
        <w:t xml:space="preserve">ty delivered by the DarkFighter </w:t>
      </w:r>
      <w:r w:rsidR="0098217C">
        <w:rPr>
          <w:rFonts w:ascii="Arial" w:hAnsi="Arial" w:cs="Arial"/>
          <w:sz w:val="20"/>
          <w:szCs w:val="20"/>
          <w:lang w:val="en-US"/>
        </w:rPr>
        <w:t>cameras</w:t>
      </w:r>
      <w:r w:rsidR="0098217C" w:rsidRPr="0098217C">
        <w:t xml:space="preserve"> </w:t>
      </w:r>
      <w:r w:rsidR="0098217C">
        <w:t>(</w:t>
      </w:r>
      <w:r w:rsidR="0098217C" w:rsidRPr="0098217C">
        <w:rPr>
          <w:rFonts w:ascii="Arial" w:hAnsi="Arial" w:cs="Arial"/>
          <w:sz w:val="20"/>
          <w:szCs w:val="20"/>
          <w:lang w:val="en-US"/>
        </w:rPr>
        <w:t>DS-2CD4B26FWD-IZS</w:t>
      </w:r>
      <w:r w:rsidR="0098217C">
        <w:rPr>
          <w:rFonts w:ascii="Arial" w:hAnsi="Arial" w:cs="Arial"/>
          <w:sz w:val="20"/>
          <w:szCs w:val="20"/>
          <w:lang w:val="en-US"/>
        </w:rPr>
        <w:t>) also present to verify the alarm. These camera provide excellent images even in the lowest of light levels, making the ideal for remote verification.</w:t>
      </w:r>
    </w:p>
    <w:p w14:paraId="598CAFA8" w14:textId="2DB2210F" w:rsidR="0098217C" w:rsidRDefault="00821238" w:rsidP="0098217C">
      <w:pPr>
        <w:rPr>
          <w:rFonts w:ascii="Arial" w:hAnsi="Arial" w:cs="Arial"/>
          <w:sz w:val="20"/>
          <w:szCs w:val="20"/>
          <w:lang w:val="en-US"/>
        </w:rPr>
      </w:pPr>
      <w:r>
        <w:rPr>
          <w:rFonts w:ascii="Arial" w:hAnsi="Arial" w:cs="Arial"/>
          <w:sz w:val="20"/>
          <w:szCs w:val="20"/>
        </w:rPr>
        <w:t>Henrik Finn Sanderlund</w:t>
      </w:r>
      <w:r w:rsidR="00B35EE8">
        <w:rPr>
          <w:rFonts w:ascii="Arial" w:hAnsi="Arial" w:cs="Arial"/>
          <w:sz w:val="20"/>
          <w:szCs w:val="20"/>
        </w:rPr>
        <w:t xml:space="preserve">, </w:t>
      </w:r>
      <w:r>
        <w:rPr>
          <w:rFonts w:ascii="Arial" w:hAnsi="Arial" w:cs="Arial"/>
          <w:sz w:val="20"/>
          <w:szCs w:val="20"/>
        </w:rPr>
        <w:t>Quality Manager at P. C</w:t>
      </w:r>
      <w:r w:rsidR="005B6EA7">
        <w:rPr>
          <w:rFonts w:ascii="Arial" w:hAnsi="Arial" w:cs="Arial"/>
          <w:sz w:val="20"/>
          <w:szCs w:val="20"/>
        </w:rPr>
        <w:t>hristensen</w:t>
      </w:r>
      <w:r w:rsidR="009466DE">
        <w:rPr>
          <w:rFonts w:ascii="Arial" w:hAnsi="Arial" w:cs="Arial"/>
          <w:sz w:val="20"/>
          <w:szCs w:val="20"/>
          <w:lang w:val="en-US"/>
        </w:rPr>
        <w:t>,</w:t>
      </w:r>
      <w:r w:rsidR="009466DE" w:rsidRPr="009466DE">
        <w:rPr>
          <w:rFonts w:ascii="Arial" w:hAnsi="Arial" w:cs="Arial"/>
          <w:sz w:val="20"/>
          <w:szCs w:val="20"/>
          <w:lang w:val="en-US"/>
        </w:rPr>
        <w:t xml:space="preserve"> </w:t>
      </w:r>
      <w:r w:rsidR="00BC6522">
        <w:rPr>
          <w:rFonts w:ascii="Arial" w:hAnsi="Arial" w:cs="Arial"/>
          <w:sz w:val="20"/>
          <w:szCs w:val="20"/>
          <w:lang w:val="en-US"/>
        </w:rPr>
        <w:t>says:</w:t>
      </w:r>
      <w:r w:rsidR="00AC6B44">
        <w:rPr>
          <w:rFonts w:ascii="Arial" w:hAnsi="Arial" w:cs="Arial"/>
          <w:sz w:val="20"/>
          <w:szCs w:val="20"/>
          <w:lang w:val="en-US"/>
        </w:rPr>
        <w:t xml:space="preserve"> “</w:t>
      </w:r>
      <w:r w:rsidRPr="00821238">
        <w:rPr>
          <w:rFonts w:ascii="Arial" w:hAnsi="Arial" w:cs="Arial"/>
          <w:sz w:val="20"/>
          <w:szCs w:val="20"/>
          <w:lang w:val="en-US"/>
        </w:rPr>
        <w:t xml:space="preserve">Yes, we are very satisfied! Since the deployment of the system, this has effectively prevented burglary and theft. The solution was deployed on </w:t>
      </w:r>
      <w:r w:rsidR="003003A7">
        <w:rPr>
          <w:rFonts w:ascii="Arial" w:hAnsi="Arial" w:cs="Arial"/>
          <w:sz w:val="20"/>
          <w:szCs w:val="20"/>
          <w:lang w:val="en-US"/>
        </w:rPr>
        <w:t xml:space="preserve">a </w:t>
      </w:r>
      <w:r w:rsidRPr="00821238">
        <w:rPr>
          <w:rFonts w:ascii="Arial" w:hAnsi="Arial" w:cs="Arial"/>
          <w:sz w:val="20"/>
          <w:szCs w:val="20"/>
          <w:lang w:val="en-US"/>
        </w:rPr>
        <w:t>Thursday and on Friday the solution caught the first break in</w:t>
      </w:r>
      <w:r w:rsidR="007D740C">
        <w:rPr>
          <w:rFonts w:ascii="Arial" w:hAnsi="Arial" w:cs="Arial"/>
          <w:sz w:val="20"/>
          <w:szCs w:val="20"/>
          <w:lang w:val="en-US"/>
        </w:rPr>
        <w:t>, effectively preventing it</w:t>
      </w:r>
      <w:r w:rsidRPr="00821238">
        <w:rPr>
          <w:rFonts w:ascii="Arial" w:hAnsi="Arial" w:cs="Arial"/>
          <w:sz w:val="20"/>
          <w:szCs w:val="20"/>
          <w:lang w:val="en-US"/>
        </w:rPr>
        <w:t>.</w:t>
      </w:r>
      <w:r w:rsidR="00AC6B44">
        <w:rPr>
          <w:rFonts w:ascii="Arial" w:hAnsi="Arial" w:cs="Arial"/>
          <w:sz w:val="20"/>
          <w:szCs w:val="20"/>
          <w:lang w:val="en-US"/>
        </w:rPr>
        <w:t>”</w:t>
      </w:r>
      <w:r w:rsidR="00BC6522">
        <w:rPr>
          <w:rFonts w:ascii="Arial" w:hAnsi="Arial" w:cs="Arial"/>
          <w:sz w:val="20"/>
          <w:szCs w:val="20"/>
          <w:lang w:val="en-US"/>
        </w:rPr>
        <w:t xml:space="preserve"> </w:t>
      </w:r>
    </w:p>
    <w:p w14:paraId="48DD3799" w14:textId="30BC1AB2" w:rsidR="00E45C09" w:rsidRDefault="0098217C" w:rsidP="008B5402">
      <w:pPr>
        <w:rPr>
          <w:rFonts w:ascii="Arial" w:hAnsi="Arial" w:cs="Arial"/>
          <w:sz w:val="20"/>
          <w:szCs w:val="20"/>
          <w:lang w:val="en-US"/>
        </w:rPr>
      </w:pPr>
      <w:r>
        <w:rPr>
          <w:rFonts w:ascii="Arial" w:hAnsi="Arial" w:cs="Arial"/>
          <w:sz w:val="20"/>
          <w:szCs w:val="20"/>
          <w:lang w:val="en-US"/>
        </w:rPr>
        <w:t xml:space="preserve">Managers at P. Christensen can now rest at night, safe in the knowledge that security innovation is keeping an eye on the property. </w:t>
      </w:r>
    </w:p>
    <w:p w14:paraId="3CD24CE4" w14:textId="77777777" w:rsidR="00B35EE8" w:rsidRDefault="00B35EE8" w:rsidP="007E4D0D">
      <w:pPr>
        <w:rPr>
          <w:rFonts w:ascii="Arial" w:hAnsi="Arial" w:cs="Arial"/>
          <w:sz w:val="20"/>
          <w:szCs w:val="20"/>
        </w:rPr>
      </w:pPr>
    </w:p>
    <w:p w14:paraId="72F5CFBD" w14:textId="161993B6" w:rsidR="00F63A5E" w:rsidRDefault="00EC3E61" w:rsidP="007E4D0D">
      <w:pPr>
        <w:rPr>
          <w:rStyle w:val="Hyperlink"/>
          <w:rFonts w:ascii="Arial" w:hAnsi="Arial" w:cs="Arial"/>
          <w:sz w:val="20"/>
          <w:szCs w:val="20"/>
        </w:rPr>
      </w:pPr>
      <w:hyperlink r:id="rId10" w:history="1">
        <w:r w:rsidR="00F63A5E" w:rsidRPr="00F63A5E">
          <w:rPr>
            <w:rStyle w:val="Hyperlink"/>
            <w:rFonts w:ascii="Arial" w:hAnsi="Arial" w:cs="Arial"/>
            <w:sz w:val="20"/>
            <w:szCs w:val="20"/>
          </w:rPr>
          <w:t xml:space="preserve">Click here to find out more about Hikvision </w:t>
        </w:r>
        <w:r w:rsidR="005B6EA7">
          <w:rPr>
            <w:rStyle w:val="Hyperlink"/>
            <w:rFonts w:ascii="Arial" w:hAnsi="Arial" w:cs="Arial"/>
            <w:sz w:val="20"/>
            <w:szCs w:val="20"/>
          </w:rPr>
          <w:t>Thermal cameras</w:t>
        </w:r>
        <w:r w:rsidR="00F63A5E" w:rsidRPr="00F63A5E">
          <w:rPr>
            <w:rStyle w:val="Hyperlink"/>
            <w:rFonts w:ascii="Arial" w:hAnsi="Arial" w:cs="Arial"/>
            <w:sz w:val="20"/>
            <w:szCs w:val="20"/>
          </w:rPr>
          <w:t>.</w:t>
        </w:r>
      </w:hyperlink>
    </w:p>
    <w:p w14:paraId="75C3B47E" w14:textId="77777777" w:rsidR="007833C3" w:rsidRDefault="007833C3" w:rsidP="007E4D0D">
      <w:pPr>
        <w:rPr>
          <w:rStyle w:val="Hyperlink"/>
          <w:rFonts w:ascii="Arial" w:hAnsi="Arial" w:cs="Arial"/>
          <w:sz w:val="20"/>
          <w:szCs w:val="20"/>
        </w:rPr>
      </w:pPr>
    </w:p>
    <w:p w14:paraId="6FF03544" w14:textId="5ACC621B" w:rsidR="007833C3" w:rsidRPr="007833C3" w:rsidRDefault="00EC3E61" w:rsidP="007E4D0D">
      <w:pPr>
        <w:rPr>
          <w:rFonts w:ascii="Arial" w:hAnsi="Arial" w:cs="Arial"/>
          <w:sz w:val="20"/>
          <w:szCs w:val="20"/>
          <w:lang w:val="en-US"/>
        </w:rPr>
      </w:pPr>
      <w:hyperlink r:id="rId11" w:history="1">
        <w:r w:rsidR="007833C3" w:rsidRPr="007833C3">
          <w:rPr>
            <w:rStyle w:val="Hyperlink"/>
            <w:rFonts w:ascii="Arial" w:hAnsi="Arial" w:cs="Arial"/>
            <w:sz w:val="20"/>
            <w:szCs w:val="20"/>
          </w:rPr>
          <w:t xml:space="preserve">Click here to find out more about </w:t>
        </w:r>
        <w:r w:rsidR="005B6EA7">
          <w:rPr>
            <w:rStyle w:val="Hyperlink"/>
            <w:rFonts w:ascii="Arial" w:hAnsi="Arial" w:cs="Arial"/>
            <w:sz w:val="20"/>
            <w:szCs w:val="20"/>
          </w:rPr>
          <w:t>DarkFighter</w:t>
        </w:r>
      </w:hyperlink>
      <w:r w:rsidR="005B6EA7">
        <w:rPr>
          <w:rStyle w:val="Hyperlink"/>
          <w:rFonts w:ascii="Arial" w:hAnsi="Arial" w:cs="Arial"/>
          <w:sz w:val="20"/>
          <w:szCs w:val="20"/>
        </w:rPr>
        <w:t xml:space="preserve"> technology</w:t>
      </w:r>
    </w:p>
    <w:sectPr w:rsidR="007833C3" w:rsidRPr="007833C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1431" w14:textId="77777777" w:rsidR="00011DB6" w:rsidRDefault="00011DB6" w:rsidP="008A6B51">
      <w:pPr>
        <w:spacing w:after="0" w:line="240" w:lineRule="auto"/>
      </w:pPr>
      <w:r>
        <w:separator/>
      </w:r>
    </w:p>
  </w:endnote>
  <w:endnote w:type="continuationSeparator" w:id="0">
    <w:p w14:paraId="7F4984F0" w14:textId="77777777" w:rsidR="00011DB6" w:rsidRDefault="00011DB6" w:rsidP="008A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STAR PRO">
    <w:panose1 w:val="02000806030000020004"/>
    <w:charset w:val="00"/>
    <w:family w:val="modern"/>
    <w:notTrueType/>
    <w:pitch w:val="variable"/>
    <w:sig w:usb0="800002AF" w:usb1="5000204A"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6238A" w14:textId="77777777" w:rsidR="00011DB6" w:rsidRDefault="00011DB6" w:rsidP="008A6B51">
      <w:pPr>
        <w:spacing w:after="0" w:line="240" w:lineRule="auto"/>
      </w:pPr>
      <w:r>
        <w:separator/>
      </w:r>
    </w:p>
  </w:footnote>
  <w:footnote w:type="continuationSeparator" w:id="0">
    <w:p w14:paraId="2DED561D" w14:textId="77777777" w:rsidR="00011DB6" w:rsidRDefault="00011DB6" w:rsidP="008A6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CD3"/>
    <w:multiLevelType w:val="hybridMultilevel"/>
    <w:tmpl w:val="574A1B98"/>
    <w:lvl w:ilvl="0" w:tplc="FE28CFEE">
      <w:start w:val="8"/>
      <w:numFmt w:val="bullet"/>
      <w:lvlText w:val="-"/>
      <w:lvlJc w:val="left"/>
      <w:pPr>
        <w:ind w:left="720" w:hanging="360"/>
      </w:pPr>
      <w:rPr>
        <w:rFonts w:ascii="TSTAR PRO" w:eastAsiaTheme="minorHAnsi" w:hAnsi="TSTAR PRO"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DFA4FBE"/>
    <w:multiLevelType w:val="hybridMultilevel"/>
    <w:tmpl w:val="008405BC"/>
    <w:lvl w:ilvl="0" w:tplc="45068B1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09"/>
    <w:rsid w:val="000067CF"/>
    <w:rsid w:val="00011DB6"/>
    <w:rsid w:val="00021148"/>
    <w:rsid w:val="00025E14"/>
    <w:rsid w:val="0004494C"/>
    <w:rsid w:val="00045C96"/>
    <w:rsid w:val="000C282D"/>
    <w:rsid w:val="000E655A"/>
    <w:rsid w:val="00104320"/>
    <w:rsid w:val="0014292B"/>
    <w:rsid w:val="00155432"/>
    <w:rsid w:val="001E052B"/>
    <w:rsid w:val="001F59DF"/>
    <w:rsid w:val="00216A87"/>
    <w:rsid w:val="002300CC"/>
    <w:rsid w:val="00242559"/>
    <w:rsid w:val="00242841"/>
    <w:rsid w:val="00287D9F"/>
    <w:rsid w:val="0029147D"/>
    <w:rsid w:val="002916EC"/>
    <w:rsid w:val="00294C29"/>
    <w:rsid w:val="002977B2"/>
    <w:rsid w:val="002E1C13"/>
    <w:rsid w:val="002F1B96"/>
    <w:rsid w:val="002F7B26"/>
    <w:rsid w:val="003003A7"/>
    <w:rsid w:val="00330EFF"/>
    <w:rsid w:val="00352FCC"/>
    <w:rsid w:val="00354E62"/>
    <w:rsid w:val="00356984"/>
    <w:rsid w:val="003575B8"/>
    <w:rsid w:val="00366F6D"/>
    <w:rsid w:val="00375CE8"/>
    <w:rsid w:val="003924F7"/>
    <w:rsid w:val="003B15BA"/>
    <w:rsid w:val="003B41F8"/>
    <w:rsid w:val="003C16C1"/>
    <w:rsid w:val="003D383C"/>
    <w:rsid w:val="003D6033"/>
    <w:rsid w:val="003F4E49"/>
    <w:rsid w:val="004014CF"/>
    <w:rsid w:val="00415ACF"/>
    <w:rsid w:val="00421910"/>
    <w:rsid w:val="00430049"/>
    <w:rsid w:val="00441012"/>
    <w:rsid w:val="00457B76"/>
    <w:rsid w:val="00464109"/>
    <w:rsid w:val="00476070"/>
    <w:rsid w:val="004C5E14"/>
    <w:rsid w:val="004C6659"/>
    <w:rsid w:val="004D1A05"/>
    <w:rsid w:val="004D7155"/>
    <w:rsid w:val="005101DC"/>
    <w:rsid w:val="00531E0A"/>
    <w:rsid w:val="005422E9"/>
    <w:rsid w:val="00546A61"/>
    <w:rsid w:val="005514A6"/>
    <w:rsid w:val="00552FB3"/>
    <w:rsid w:val="0056593B"/>
    <w:rsid w:val="00591D19"/>
    <w:rsid w:val="005A4789"/>
    <w:rsid w:val="005A6A16"/>
    <w:rsid w:val="005B6459"/>
    <w:rsid w:val="005B6EA7"/>
    <w:rsid w:val="005E5B3C"/>
    <w:rsid w:val="005F0C11"/>
    <w:rsid w:val="005F1C04"/>
    <w:rsid w:val="005F57EF"/>
    <w:rsid w:val="006228A5"/>
    <w:rsid w:val="00622CEE"/>
    <w:rsid w:val="006323B4"/>
    <w:rsid w:val="0066294D"/>
    <w:rsid w:val="00666C3D"/>
    <w:rsid w:val="0068675A"/>
    <w:rsid w:val="006916C9"/>
    <w:rsid w:val="00691704"/>
    <w:rsid w:val="006A29F2"/>
    <w:rsid w:val="006A57E3"/>
    <w:rsid w:val="006E2594"/>
    <w:rsid w:val="006E2753"/>
    <w:rsid w:val="006F7097"/>
    <w:rsid w:val="00707D64"/>
    <w:rsid w:val="00711AEF"/>
    <w:rsid w:val="00717C8A"/>
    <w:rsid w:val="00744F04"/>
    <w:rsid w:val="00746116"/>
    <w:rsid w:val="00754D1C"/>
    <w:rsid w:val="00754E40"/>
    <w:rsid w:val="007833C3"/>
    <w:rsid w:val="007961E3"/>
    <w:rsid w:val="007A5CEA"/>
    <w:rsid w:val="007D681B"/>
    <w:rsid w:val="007D740C"/>
    <w:rsid w:val="007E48A5"/>
    <w:rsid w:val="007E4D0D"/>
    <w:rsid w:val="007F03CD"/>
    <w:rsid w:val="007F45C8"/>
    <w:rsid w:val="00816623"/>
    <w:rsid w:val="00817BC9"/>
    <w:rsid w:val="00821238"/>
    <w:rsid w:val="00827B16"/>
    <w:rsid w:val="00832F60"/>
    <w:rsid w:val="00854E3A"/>
    <w:rsid w:val="00862307"/>
    <w:rsid w:val="008709C6"/>
    <w:rsid w:val="008760F1"/>
    <w:rsid w:val="00877DA8"/>
    <w:rsid w:val="00881119"/>
    <w:rsid w:val="00893617"/>
    <w:rsid w:val="008A449A"/>
    <w:rsid w:val="008A6B51"/>
    <w:rsid w:val="008B5402"/>
    <w:rsid w:val="00916627"/>
    <w:rsid w:val="00940077"/>
    <w:rsid w:val="009466DE"/>
    <w:rsid w:val="00957F0E"/>
    <w:rsid w:val="009604FB"/>
    <w:rsid w:val="0098217C"/>
    <w:rsid w:val="009B3161"/>
    <w:rsid w:val="009D1969"/>
    <w:rsid w:val="00A23926"/>
    <w:rsid w:val="00A31B24"/>
    <w:rsid w:val="00A937B8"/>
    <w:rsid w:val="00AA02BC"/>
    <w:rsid w:val="00AC6B44"/>
    <w:rsid w:val="00AE5E33"/>
    <w:rsid w:val="00AF4876"/>
    <w:rsid w:val="00B20E5A"/>
    <w:rsid w:val="00B33038"/>
    <w:rsid w:val="00B35EE8"/>
    <w:rsid w:val="00B40B1B"/>
    <w:rsid w:val="00B42BEF"/>
    <w:rsid w:val="00B57138"/>
    <w:rsid w:val="00B84532"/>
    <w:rsid w:val="00B921CA"/>
    <w:rsid w:val="00BC6522"/>
    <w:rsid w:val="00BC7271"/>
    <w:rsid w:val="00C10218"/>
    <w:rsid w:val="00C6618A"/>
    <w:rsid w:val="00CB1FAD"/>
    <w:rsid w:val="00CB4310"/>
    <w:rsid w:val="00D06181"/>
    <w:rsid w:val="00D127C1"/>
    <w:rsid w:val="00D50674"/>
    <w:rsid w:val="00D70799"/>
    <w:rsid w:val="00D70AE3"/>
    <w:rsid w:val="00D717E7"/>
    <w:rsid w:val="00D80F8E"/>
    <w:rsid w:val="00D86141"/>
    <w:rsid w:val="00D96983"/>
    <w:rsid w:val="00DA5E42"/>
    <w:rsid w:val="00DB3CA7"/>
    <w:rsid w:val="00DD5AF0"/>
    <w:rsid w:val="00DE17AF"/>
    <w:rsid w:val="00E023BC"/>
    <w:rsid w:val="00E217E3"/>
    <w:rsid w:val="00E45C09"/>
    <w:rsid w:val="00E65278"/>
    <w:rsid w:val="00E73C83"/>
    <w:rsid w:val="00E8615F"/>
    <w:rsid w:val="00E91A91"/>
    <w:rsid w:val="00EA3DBE"/>
    <w:rsid w:val="00EA6C73"/>
    <w:rsid w:val="00EC3E61"/>
    <w:rsid w:val="00EC6528"/>
    <w:rsid w:val="00ED7EEA"/>
    <w:rsid w:val="00EF0D97"/>
    <w:rsid w:val="00F23B2C"/>
    <w:rsid w:val="00F36AD3"/>
    <w:rsid w:val="00F539A6"/>
    <w:rsid w:val="00F63A5E"/>
    <w:rsid w:val="00F923B5"/>
    <w:rsid w:val="00F92843"/>
    <w:rsid w:val="00F96972"/>
    <w:rsid w:val="00FA10A7"/>
    <w:rsid w:val="00FA798A"/>
    <w:rsid w:val="00FB038A"/>
    <w:rsid w:val="00FB090A"/>
    <w:rsid w:val="00FB33FD"/>
    <w:rsid w:val="00FD18E6"/>
    <w:rsid w:val="00FD2027"/>
    <w:rsid w:val="00FD5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F36C9"/>
  <w15:docId w15:val="{B7674B13-3E9B-476E-BD71-8EB76DB4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0674"/>
    <w:rPr>
      <w:sz w:val="16"/>
      <w:szCs w:val="16"/>
    </w:rPr>
  </w:style>
  <w:style w:type="paragraph" w:styleId="CommentText">
    <w:name w:val="annotation text"/>
    <w:basedOn w:val="Normal"/>
    <w:link w:val="CommentTextChar"/>
    <w:uiPriority w:val="99"/>
    <w:semiHidden/>
    <w:unhideWhenUsed/>
    <w:rsid w:val="00D50674"/>
    <w:pPr>
      <w:spacing w:line="240" w:lineRule="auto"/>
    </w:pPr>
    <w:rPr>
      <w:sz w:val="20"/>
      <w:szCs w:val="20"/>
    </w:rPr>
  </w:style>
  <w:style w:type="character" w:customStyle="1" w:styleId="CommentTextChar">
    <w:name w:val="Comment Text Char"/>
    <w:basedOn w:val="DefaultParagraphFont"/>
    <w:link w:val="CommentText"/>
    <w:uiPriority w:val="99"/>
    <w:semiHidden/>
    <w:rsid w:val="00D50674"/>
    <w:rPr>
      <w:sz w:val="20"/>
      <w:szCs w:val="20"/>
    </w:rPr>
  </w:style>
  <w:style w:type="paragraph" w:styleId="CommentSubject">
    <w:name w:val="annotation subject"/>
    <w:basedOn w:val="CommentText"/>
    <w:next w:val="CommentText"/>
    <w:link w:val="CommentSubjectChar"/>
    <w:uiPriority w:val="99"/>
    <w:semiHidden/>
    <w:unhideWhenUsed/>
    <w:rsid w:val="00D50674"/>
    <w:rPr>
      <w:b/>
      <w:bCs/>
    </w:rPr>
  </w:style>
  <w:style w:type="character" w:customStyle="1" w:styleId="CommentSubjectChar">
    <w:name w:val="Comment Subject Char"/>
    <w:basedOn w:val="CommentTextChar"/>
    <w:link w:val="CommentSubject"/>
    <w:uiPriority w:val="99"/>
    <w:semiHidden/>
    <w:rsid w:val="00D50674"/>
    <w:rPr>
      <w:b/>
      <w:bCs/>
      <w:sz w:val="20"/>
      <w:szCs w:val="20"/>
    </w:rPr>
  </w:style>
  <w:style w:type="paragraph" w:styleId="BalloonText">
    <w:name w:val="Balloon Text"/>
    <w:basedOn w:val="Normal"/>
    <w:link w:val="BalloonTextChar"/>
    <w:uiPriority w:val="99"/>
    <w:semiHidden/>
    <w:unhideWhenUsed/>
    <w:rsid w:val="00D50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74"/>
    <w:rPr>
      <w:rFonts w:ascii="Segoe UI" w:hAnsi="Segoe UI" w:cs="Segoe UI"/>
      <w:sz w:val="18"/>
      <w:szCs w:val="18"/>
    </w:rPr>
  </w:style>
  <w:style w:type="paragraph" w:styleId="ListParagraph">
    <w:name w:val="List Paragraph"/>
    <w:basedOn w:val="Normal"/>
    <w:uiPriority w:val="34"/>
    <w:qFormat/>
    <w:rsid w:val="008B5402"/>
    <w:pPr>
      <w:spacing w:after="0" w:line="240" w:lineRule="auto"/>
      <w:ind w:left="720"/>
      <w:contextualSpacing/>
    </w:pPr>
    <w:rPr>
      <w:rFonts w:ascii="Calibri" w:hAnsi="Calibri" w:cs="Calibri"/>
      <w:lang w:val="en-US"/>
    </w:rPr>
  </w:style>
  <w:style w:type="character" w:styleId="Hyperlink">
    <w:name w:val="Hyperlink"/>
    <w:basedOn w:val="DefaultParagraphFont"/>
    <w:uiPriority w:val="99"/>
    <w:unhideWhenUsed/>
    <w:rsid w:val="00E023BC"/>
    <w:rPr>
      <w:color w:val="0563C1" w:themeColor="hyperlink"/>
      <w:u w:val="single"/>
    </w:rPr>
  </w:style>
  <w:style w:type="paragraph" w:styleId="Revision">
    <w:name w:val="Revision"/>
    <w:hidden/>
    <w:uiPriority w:val="99"/>
    <w:semiHidden/>
    <w:rsid w:val="00F539A6"/>
    <w:pPr>
      <w:spacing w:after="0" w:line="240" w:lineRule="auto"/>
    </w:pPr>
  </w:style>
  <w:style w:type="paragraph" w:styleId="Header">
    <w:name w:val="header"/>
    <w:basedOn w:val="Normal"/>
    <w:link w:val="HeaderChar"/>
    <w:uiPriority w:val="99"/>
    <w:unhideWhenUsed/>
    <w:rsid w:val="008A6B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6B51"/>
  </w:style>
  <w:style w:type="paragraph" w:styleId="Footer">
    <w:name w:val="footer"/>
    <w:basedOn w:val="Normal"/>
    <w:link w:val="FooterChar"/>
    <w:uiPriority w:val="99"/>
    <w:unhideWhenUsed/>
    <w:rsid w:val="008A6B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6B51"/>
  </w:style>
  <w:style w:type="character" w:styleId="FollowedHyperlink">
    <w:name w:val="FollowedHyperlink"/>
    <w:basedOn w:val="DefaultParagraphFont"/>
    <w:uiPriority w:val="99"/>
    <w:semiHidden/>
    <w:unhideWhenUsed/>
    <w:rsid w:val="00783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0944">
      <w:bodyDiv w:val="1"/>
      <w:marLeft w:val="0"/>
      <w:marRight w:val="0"/>
      <w:marTop w:val="0"/>
      <w:marBottom w:val="0"/>
      <w:divBdr>
        <w:top w:val="none" w:sz="0" w:space="0" w:color="auto"/>
        <w:left w:val="none" w:sz="0" w:space="0" w:color="auto"/>
        <w:bottom w:val="none" w:sz="0" w:space="0" w:color="auto"/>
        <w:right w:val="none" w:sz="0" w:space="0" w:color="auto"/>
      </w:divBdr>
    </w:div>
    <w:div w:id="455872110">
      <w:bodyDiv w:val="1"/>
      <w:marLeft w:val="0"/>
      <w:marRight w:val="0"/>
      <w:marTop w:val="0"/>
      <w:marBottom w:val="0"/>
      <w:divBdr>
        <w:top w:val="none" w:sz="0" w:space="0" w:color="auto"/>
        <w:left w:val="none" w:sz="0" w:space="0" w:color="auto"/>
        <w:bottom w:val="none" w:sz="0" w:space="0" w:color="auto"/>
        <w:right w:val="none" w:sz="0" w:space="0" w:color="auto"/>
      </w:divBdr>
    </w:div>
    <w:div w:id="465316259">
      <w:bodyDiv w:val="1"/>
      <w:marLeft w:val="0"/>
      <w:marRight w:val="0"/>
      <w:marTop w:val="0"/>
      <w:marBottom w:val="0"/>
      <w:divBdr>
        <w:top w:val="none" w:sz="0" w:space="0" w:color="auto"/>
        <w:left w:val="none" w:sz="0" w:space="0" w:color="auto"/>
        <w:bottom w:val="none" w:sz="0" w:space="0" w:color="auto"/>
        <w:right w:val="none" w:sz="0" w:space="0" w:color="auto"/>
      </w:divBdr>
    </w:div>
    <w:div w:id="531918018">
      <w:bodyDiv w:val="1"/>
      <w:marLeft w:val="0"/>
      <w:marRight w:val="0"/>
      <w:marTop w:val="0"/>
      <w:marBottom w:val="0"/>
      <w:divBdr>
        <w:top w:val="none" w:sz="0" w:space="0" w:color="auto"/>
        <w:left w:val="none" w:sz="0" w:space="0" w:color="auto"/>
        <w:bottom w:val="none" w:sz="0" w:space="0" w:color="auto"/>
        <w:right w:val="none" w:sz="0" w:space="0" w:color="auto"/>
      </w:divBdr>
    </w:div>
    <w:div w:id="894777426">
      <w:bodyDiv w:val="1"/>
      <w:marLeft w:val="0"/>
      <w:marRight w:val="0"/>
      <w:marTop w:val="0"/>
      <w:marBottom w:val="0"/>
      <w:divBdr>
        <w:top w:val="none" w:sz="0" w:space="0" w:color="auto"/>
        <w:left w:val="none" w:sz="0" w:space="0" w:color="auto"/>
        <w:bottom w:val="none" w:sz="0" w:space="0" w:color="auto"/>
        <w:right w:val="none" w:sz="0" w:space="0" w:color="auto"/>
      </w:divBdr>
    </w:div>
    <w:div w:id="1088963266">
      <w:bodyDiv w:val="1"/>
      <w:marLeft w:val="0"/>
      <w:marRight w:val="0"/>
      <w:marTop w:val="0"/>
      <w:marBottom w:val="0"/>
      <w:divBdr>
        <w:top w:val="none" w:sz="0" w:space="0" w:color="auto"/>
        <w:left w:val="none" w:sz="0" w:space="0" w:color="auto"/>
        <w:bottom w:val="none" w:sz="0" w:space="0" w:color="auto"/>
        <w:right w:val="none" w:sz="0" w:space="0" w:color="auto"/>
      </w:divBdr>
    </w:div>
    <w:div w:id="1155801898">
      <w:bodyDiv w:val="1"/>
      <w:marLeft w:val="0"/>
      <w:marRight w:val="0"/>
      <w:marTop w:val="0"/>
      <w:marBottom w:val="0"/>
      <w:divBdr>
        <w:top w:val="none" w:sz="0" w:space="0" w:color="auto"/>
        <w:left w:val="none" w:sz="0" w:space="0" w:color="auto"/>
        <w:bottom w:val="none" w:sz="0" w:space="0" w:color="auto"/>
        <w:right w:val="none" w:sz="0" w:space="0" w:color="auto"/>
      </w:divBdr>
    </w:div>
    <w:div w:id="1252858970">
      <w:bodyDiv w:val="1"/>
      <w:marLeft w:val="0"/>
      <w:marRight w:val="0"/>
      <w:marTop w:val="0"/>
      <w:marBottom w:val="0"/>
      <w:divBdr>
        <w:top w:val="none" w:sz="0" w:space="0" w:color="auto"/>
        <w:left w:val="none" w:sz="0" w:space="0" w:color="auto"/>
        <w:bottom w:val="none" w:sz="0" w:space="0" w:color="auto"/>
        <w:right w:val="none" w:sz="0" w:space="0" w:color="auto"/>
      </w:divBdr>
    </w:div>
    <w:div w:id="1343967436">
      <w:bodyDiv w:val="1"/>
      <w:marLeft w:val="0"/>
      <w:marRight w:val="0"/>
      <w:marTop w:val="0"/>
      <w:marBottom w:val="0"/>
      <w:divBdr>
        <w:top w:val="none" w:sz="0" w:space="0" w:color="auto"/>
        <w:left w:val="none" w:sz="0" w:space="0" w:color="auto"/>
        <w:bottom w:val="none" w:sz="0" w:space="0" w:color="auto"/>
        <w:right w:val="none" w:sz="0" w:space="0" w:color="auto"/>
      </w:divBdr>
    </w:div>
    <w:div w:id="1355493128">
      <w:bodyDiv w:val="1"/>
      <w:marLeft w:val="0"/>
      <w:marRight w:val="0"/>
      <w:marTop w:val="0"/>
      <w:marBottom w:val="0"/>
      <w:divBdr>
        <w:top w:val="none" w:sz="0" w:space="0" w:color="auto"/>
        <w:left w:val="none" w:sz="0" w:space="0" w:color="auto"/>
        <w:bottom w:val="none" w:sz="0" w:space="0" w:color="auto"/>
        <w:right w:val="none" w:sz="0" w:space="0" w:color="auto"/>
      </w:divBdr>
    </w:div>
    <w:div w:id="1899393462">
      <w:bodyDiv w:val="1"/>
      <w:marLeft w:val="0"/>
      <w:marRight w:val="0"/>
      <w:marTop w:val="0"/>
      <w:marBottom w:val="0"/>
      <w:divBdr>
        <w:top w:val="none" w:sz="0" w:space="0" w:color="auto"/>
        <w:left w:val="none" w:sz="0" w:space="0" w:color="auto"/>
        <w:bottom w:val="none" w:sz="0" w:space="0" w:color="auto"/>
        <w:right w:val="none" w:sz="0" w:space="0" w:color="auto"/>
      </w:divBdr>
    </w:div>
    <w:div w:id="2017465324">
      <w:bodyDiv w:val="1"/>
      <w:marLeft w:val="0"/>
      <w:marRight w:val="0"/>
      <w:marTop w:val="0"/>
      <w:marBottom w:val="0"/>
      <w:divBdr>
        <w:top w:val="none" w:sz="0" w:space="0" w:color="auto"/>
        <w:left w:val="none" w:sz="0" w:space="0" w:color="auto"/>
        <w:bottom w:val="none" w:sz="0" w:space="0" w:color="auto"/>
        <w:right w:val="none" w:sz="0" w:space="0" w:color="auto"/>
      </w:divBdr>
    </w:div>
    <w:div w:id="21032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nt.hikvision.com/en/core-technology/darkfighterx" TargetMode="External"/><Relationship Id="rId5" Type="http://schemas.openxmlformats.org/officeDocument/2006/relationships/webSettings" Target="webSettings.xml"/><Relationship Id="rId10" Type="http://schemas.openxmlformats.org/officeDocument/2006/relationships/hyperlink" Target="https://www.hikvision.com/europe/Products/Thermal-Camera/Thermal-Imaging/160X12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2A1E-7F91-4EEF-AFA7-1C707790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waynne.meek</dc:creator>
  <cp:keywords/>
  <dc:description/>
  <cp:lastModifiedBy>waynne.meek</cp:lastModifiedBy>
  <cp:revision>3</cp:revision>
  <dcterms:created xsi:type="dcterms:W3CDTF">2019-12-13T11:12:00Z</dcterms:created>
  <dcterms:modified xsi:type="dcterms:W3CDTF">2020-01-08T10:15:00Z</dcterms:modified>
</cp:coreProperties>
</file>